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sz w:val="22"/>
          <w:szCs w:val="22"/>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Title"/>
        <w:rPr>
          <w:color w:val="0000ff"/>
        </w:rPr>
      </w:pPr>
      <w:bookmarkStart w:colFirst="0" w:colLast="0" w:name="_pf641m4rtvag" w:id="0"/>
      <w:bookmarkEnd w:id="0"/>
      <w:r w:rsidDel="00000000" w:rsidR="00000000" w:rsidRPr="00000000">
        <w:rPr>
          <w:color w:val="0000ff"/>
          <w:rtl w:val="0"/>
        </w:rPr>
        <w:t xml:space="preserve">Example 1: Solo/+ Service Selection Worksheet</w:t>
      </w:r>
    </w:p>
    <w:p w:rsidR="00000000" w:rsidDel="00000000" w:rsidP="00000000" w:rsidRDefault="00000000" w:rsidRPr="00000000" w14:paraId="0000000E">
      <w:pPr>
        <w:rPr/>
      </w:pPr>
      <w:r w:rsidDel="00000000" w:rsidR="00000000" w:rsidRPr="00000000">
        <w:rPr>
          <w:color w:val="0000ff"/>
          <w:rtl w:val="0"/>
        </w:rPr>
        <w:t xml:space="preserve">This document is an example of how the Solo/+ Service Selection Worksheet might be completed by a typical solo practice.</w:t>
      </w:r>
      <w:r w:rsidDel="00000000" w:rsidR="00000000" w:rsidRPr="00000000">
        <w:rPr>
          <w:rtl w:val="0"/>
        </w:rPr>
        <w:t xml:space="preserve"> </w:t>
      </w:r>
    </w:p>
    <w:p w:rsidR="00000000" w:rsidDel="00000000" w:rsidP="00000000" w:rsidRDefault="00000000" w:rsidRPr="00000000" w14:paraId="0000000F">
      <w:pPr>
        <w:pStyle w:val="Heading1"/>
        <w:rPr/>
      </w:pPr>
      <w:bookmarkStart w:colFirst="0" w:colLast="0" w:name="_fh1z578ut6lo" w:id="1"/>
      <w:bookmarkEnd w:id="1"/>
      <w:r w:rsidDel="00000000" w:rsidR="00000000" w:rsidRPr="00000000">
        <w:rPr>
          <w:rtl w:val="0"/>
        </w:rPr>
        <w:t xml:space="preserve">Services Recipe Function List</w:t>
      </w:r>
    </w:p>
    <w:tbl>
      <w:tblPr>
        <w:tblStyle w:val="Table1"/>
        <w:tblW w:w="101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70"/>
        <w:gridCol w:w="3975"/>
        <w:tblGridChange w:id="0">
          <w:tblGrid>
            <w:gridCol w:w="3165"/>
            <w:gridCol w:w="2970"/>
            <w:gridCol w:w="3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Billing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Cloud Data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Google Workspace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Will talk to clients at first session about the request for nonsecure communications, if they want to use conventional texting. Will encourage them to use the secure messaging app instead.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Will talk to clients at first session about downloading the app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Google Workspace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Will talk to clients at first session about the request for nonsecure communications, if they want to use conventional email. Will encourage them to use the secure messaging app (iPlum) for general questions/interactions and secure email (practice management system) for sending sensitive documents.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Client Self-Scheduling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color w:val="ffffff"/>
                <w:rtl w:val="0"/>
              </w:rPr>
              <w:t xml:space="preserve">I want to be involved in all the scheduling.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Contact Form on Website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Instant Messaging/Webchat (e.g. a chat interface on the practice website)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(Backup: My Favorite Practice Management System)</w:t>
            </w:r>
          </w:p>
        </w:tc>
      </w:tr>
      <w:tr>
        <w:tc>
          <w:tcP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(Backup: My Favorite Practice Management System)</w:t>
            </w:r>
          </w:p>
        </w:tc>
      </w:tr>
      <w:tr>
        <w:tc>
          <w:tcP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(Backup: My Favorite Practice Management System)</w:t>
            </w:r>
          </w:p>
        </w:tc>
      </w:tr>
      <w:tr>
        <w:tc>
          <w:tcP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color w:val="ff0000"/>
              </w:rPr>
            </w:pPr>
            <w:r w:rsidDel="00000000" w:rsidR="00000000" w:rsidRPr="00000000">
              <w:rPr>
                <w:color w:val="ff0000"/>
                <w:rtl w:val="0"/>
              </w:rPr>
              <w:t xml:space="preserve">Practice Management System backup cannot do breakout rooms</w:t>
            </w:r>
          </w:p>
        </w:tc>
      </w:tr>
      <w:tr>
        <w:tc>
          <w:tcP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color w:val="ff0000"/>
              </w:rPr>
            </w:pPr>
            <w:r w:rsidDel="00000000" w:rsidR="00000000" w:rsidRPr="00000000">
              <w:rPr>
                <w:color w:val="ff0000"/>
                <w:rtl w:val="0"/>
              </w:rPr>
              <w:t xml:space="preserve">Practice Management System backup cannot record sessions</w:t>
            </w:r>
          </w:p>
        </w:tc>
      </w:tr>
      <w:tr>
        <w:tc>
          <w:tcP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Google Workspace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(Backup: My Favorite Practice Management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E-Prescribing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20" w:hanging="360"/>
              <w:jc w:val="center"/>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Google Workspace (Docs +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Squarespace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Stephouse + AT&amp;T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NordVPN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Dashlane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Psychology Today, GoodTherapy.org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Accounting </w:t>
            </w:r>
          </w:p>
        </w:tc>
        <w:tc>
          <w:tcP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Google Workspace (Sheets)</w:t>
            </w:r>
          </w:p>
        </w:tc>
        <w:tc>
          <w:tcP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720" w:hanging="360"/>
              <w:rPr/>
            </w:pPr>
            <w:r w:rsidDel="00000000" w:rsidR="00000000" w:rsidRPr="00000000">
              <w:rPr>
                <w:rtl w:val="0"/>
              </w:rPr>
            </w:r>
          </w:p>
        </w:tc>
      </w:tr>
    </w:tbl>
    <w:p w:rsidR="00000000" w:rsidDel="00000000" w:rsidP="00000000" w:rsidRDefault="00000000" w:rsidRPr="00000000" w14:paraId="00000076">
      <w:pPr>
        <w:pStyle w:val="Heading1"/>
        <w:rPr/>
      </w:pPr>
      <w:bookmarkStart w:colFirst="0" w:colLast="0" w:name="_uc5asme0tlbp" w:id="2"/>
      <w:bookmarkEnd w:id="2"/>
      <w:r w:rsidDel="00000000" w:rsidR="00000000" w:rsidRPr="00000000">
        <w:rPr>
          <w:rtl w:val="0"/>
        </w:rPr>
        <w:t xml:space="preserve">My Service Cards</w:t>
      </w:r>
    </w:p>
    <w:p w:rsidR="00000000" w:rsidDel="00000000" w:rsidP="00000000" w:rsidRDefault="00000000" w:rsidRPr="00000000" w14:paraId="0000007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78">
            <w:pPr>
              <w:pStyle w:val="Heading2"/>
              <w:spacing w:line="240" w:lineRule="auto"/>
              <w:rPr/>
            </w:pPr>
            <w:bookmarkStart w:colFirst="0" w:colLast="0" w:name="_y6nmdvca9my4" w:id="3"/>
            <w:bookmarkEnd w:id="3"/>
            <w:r w:rsidDel="00000000" w:rsidR="00000000" w:rsidRPr="00000000">
              <w:rPr>
                <w:rtl w:val="0"/>
              </w:rPr>
              <w:t xml:space="preserve">My Favorite Practice Management System</w:t>
            </w:r>
          </w:p>
          <w:tbl>
            <w:tblPr>
              <w:tblStyle w:val="Table3"/>
              <w:tblW w:w="85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040"/>
              <w:tblGridChange w:id="0">
                <w:tblGrid>
                  <w:gridCol w:w="3555"/>
                  <w:gridCol w:w="5040"/>
                </w:tblGrid>
              </w:tblGridChange>
            </w:tblGrid>
            <w:tr>
              <w:tc>
                <w:tcPr/>
                <w:p w:rsidR="00000000" w:rsidDel="00000000" w:rsidP="00000000" w:rsidRDefault="00000000" w:rsidRPr="00000000" w14:paraId="00000079">
                  <w:pPr>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7A">
                  <w:pPr>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7B">
                  <w:pPr>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07C">
                  <w:pPr>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07D">
                  <w:pPr>
                    <w:spacing w:line="240" w:lineRule="auto"/>
                    <w:rPr>
                      <w:color w:val="434343"/>
                    </w:rPr>
                  </w:pPr>
                  <w:r w:rsidDel="00000000" w:rsidR="00000000" w:rsidRPr="00000000">
                    <w:rPr>
                      <w:color w:val="434343"/>
                      <w:rtl w:val="0"/>
                    </w:rPr>
                    <w:t xml:space="preserve">Payment Processing</w:t>
                  </w:r>
                </w:p>
              </w:tc>
              <w:tc>
                <w:tcPr/>
                <w:p w:rsidR="00000000" w:rsidDel="00000000" w:rsidP="00000000" w:rsidRDefault="00000000" w:rsidRPr="00000000" w14:paraId="0000007E">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7F">
                  <w:pPr>
                    <w:spacing w:line="240" w:lineRule="auto"/>
                    <w:rPr>
                      <w:color w:val="434343"/>
                    </w:rPr>
                  </w:pPr>
                  <w:r w:rsidDel="00000000" w:rsidR="00000000" w:rsidRPr="00000000">
                    <w:rPr>
                      <w:color w:val="434343"/>
                      <w:rtl w:val="0"/>
                    </w:rPr>
                    <w:t xml:space="preserve">Invoicing</w:t>
                  </w:r>
                </w:p>
              </w:tc>
              <w:tc>
                <w:tcPr/>
                <w:p w:rsidR="00000000" w:rsidDel="00000000" w:rsidP="00000000" w:rsidRDefault="00000000" w:rsidRPr="00000000" w14:paraId="00000080">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81">
                  <w:pPr>
                    <w:spacing w:line="240" w:lineRule="auto"/>
                    <w:rPr>
                      <w:color w:val="434343"/>
                    </w:rPr>
                  </w:pPr>
                  <w:r w:rsidDel="00000000" w:rsidR="00000000" w:rsidRPr="00000000">
                    <w:rPr>
                      <w:color w:val="434343"/>
                      <w:rtl w:val="0"/>
                    </w:rPr>
                    <w:t xml:space="preserve">Billing </w:t>
                  </w:r>
                </w:p>
              </w:tc>
              <w:tc>
                <w:tcPr/>
                <w:p w:rsidR="00000000" w:rsidDel="00000000" w:rsidP="00000000" w:rsidRDefault="00000000" w:rsidRPr="00000000" w14:paraId="00000082">
                  <w:pPr>
                    <w:spacing w:line="240" w:lineRule="auto"/>
                    <w:rPr/>
                  </w:pPr>
                  <w:r w:rsidDel="00000000" w:rsidR="00000000" w:rsidRPr="00000000">
                    <w:rPr>
                      <w:rtl w:val="0"/>
                    </w:rPr>
                  </w:r>
                </w:p>
              </w:tc>
            </w:tr>
            <w:tr>
              <w:tc>
                <w:tcPr/>
                <w:p w:rsidR="00000000" w:rsidDel="00000000" w:rsidP="00000000" w:rsidRDefault="00000000" w:rsidRPr="00000000" w14:paraId="00000083">
                  <w:pPr>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084">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85">
                  <w:pPr>
                    <w:spacing w:line="240" w:lineRule="auto"/>
                    <w:rPr>
                      <w:color w:val="434343"/>
                    </w:rPr>
                  </w:pPr>
                  <w:r w:rsidDel="00000000" w:rsidR="00000000" w:rsidRPr="00000000">
                    <w:rPr>
                      <w:color w:val="434343"/>
                      <w:rtl w:val="0"/>
                    </w:rPr>
                    <w:t xml:space="preserve">Secure Texting/Mobile Messaging</w:t>
                  </w:r>
                </w:p>
              </w:tc>
              <w:tc>
                <w:tcPr>
                  <w:shd w:fill="000000" w:val="clear"/>
                </w:tcPr>
                <w:p w:rsidR="00000000" w:rsidDel="00000000" w:rsidP="00000000" w:rsidRDefault="00000000" w:rsidRPr="00000000" w14:paraId="00000086">
                  <w:pPr>
                    <w:spacing w:line="240" w:lineRule="auto"/>
                    <w:rPr>
                      <w:color w:val="ffffff"/>
                    </w:rPr>
                  </w:pPr>
                  <w:r w:rsidDel="00000000" w:rsidR="00000000" w:rsidRPr="00000000">
                    <w:rPr>
                      <w:color w:val="ffffff"/>
                      <w:rtl w:val="0"/>
                    </w:rPr>
                    <w:t xml:space="preserve">Will use iPlum, instead</w:t>
                  </w:r>
                </w:p>
              </w:tc>
            </w:tr>
            <w:tr>
              <w:tc>
                <w:tcPr/>
                <w:p w:rsidR="00000000" w:rsidDel="00000000" w:rsidP="00000000" w:rsidRDefault="00000000" w:rsidRPr="00000000" w14:paraId="00000087">
                  <w:pPr>
                    <w:spacing w:line="240" w:lineRule="auto"/>
                    <w:rPr>
                      <w:color w:val="434343"/>
                    </w:rPr>
                  </w:pPr>
                  <w:r w:rsidDel="00000000" w:rsidR="00000000" w:rsidRPr="00000000">
                    <w:rPr>
                      <w:rtl w:val="0"/>
                    </w:rPr>
                    <w:t xml:space="preserve">Client Self-Scheduling</w:t>
                  </w:r>
                  <w:r w:rsidDel="00000000" w:rsidR="00000000" w:rsidRPr="00000000">
                    <w:rPr>
                      <w:rtl w:val="0"/>
                    </w:rPr>
                  </w:r>
                </w:p>
              </w:tc>
              <w:tc>
                <w:tcPr>
                  <w:shd w:fill="000000" w:val="clear"/>
                </w:tcPr>
                <w:p w:rsidR="00000000" w:rsidDel="00000000" w:rsidP="00000000" w:rsidRDefault="00000000" w:rsidRPr="00000000" w14:paraId="00000088">
                  <w:pPr>
                    <w:spacing w:line="240" w:lineRule="auto"/>
                    <w:rPr>
                      <w:color w:val="ffffff"/>
                    </w:rPr>
                  </w:pPr>
                  <w:r w:rsidDel="00000000" w:rsidR="00000000" w:rsidRPr="00000000">
                    <w:rPr>
                      <w:color w:val="ffffff"/>
                      <w:rtl w:val="0"/>
                    </w:rPr>
                    <w:t xml:space="preserve">I don’t want to use this. I will be involved in all the scheduling.</w:t>
                  </w:r>
                </w:p>
              </w:tc>
            </w:tr>
            <w:tr>
              <w:tc>
                <w:tcPr/>
                <w:p w:rsidR="00000000" w:rsidDel="00000000" w:rsidP="00000000" w:rsidRDefault="00000000" w:rsidRPr="00000000" w14:paraId="00000089">
                  <w:pPr>
                    <w:spacing w:line="240" w:lineRule="auto"/>
                    <w:rPr>
                      <w:color w:val="434343"/>
                    </w:rPr>
                  </w:pPr>
                  <w:r w:rsidDel="00000000" w:rsidR="00000000" w:rsidRPr="00000000">
                    <w:rPr>
                      <w:color w:val="434343"/>
                      <w:rtl w:val="0"/>
                    </w:rPr>
                    <w:t xml:space="preserve">Appointment Reminders</w:t>
                  </w:r>
                </w:p>
              </w:tc>
              <w:tc>
                <w:tcPr/>
                <w:p w:rsidR="00000000" w:rsidDel="00000000" w:rsidP="00000000" w:rsidRDefault="00000000" w:rsidRPr="00000000" w14:paraId="0000008A">
                  <w:pPr>
                    <w:spacing w:line="240" w:lineRule="auto"/>
                    <w:rPr/>
                  </w:pPr>
                  <w:r w:rsidDel="00000000" w:rsidR="00000000" w:rsidRPr="00000000">
                    <w:rPr>
                      <w:rtl w:val="0"/>
                    </w:rPr>
                    <w:t xml:space="preserve">Talk to clients at first session about signing up for appointment reminders and giving the authorization to send unsecured texts and/or emails</w:t>
                  </w:r>
                </w:p>
              </w:tc>
            </w:tr>
            <w:tr>
              <w:tc>
                <w:tcPr/>
                <w:p w:rsidR="00000000" w:rsidDel="00000000" w:rsidP="00000000" w:rsidRDefault="00000000" w:rsidRPr="00000000" w14:paraId="0000008B">
                  <w:pPr>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08C">
                  <w:pPr>
                    <w:spacing w:line="240" w:lineRule="auto"/>
                    <w:rPr/>
                  </w:pPr>
                  <w:r w:rsidDel="00000000" w:rsidR="00000000" w:rsidRPr="00000000">
                    <w:rPr>
                      <w:rtl w:val="0"/>
                    </w:rPr>
                    <w:t xml:space="preserve">Will be automatically synchronized with my Google Calendar</w:t>
                  </w:r>
                </w:p>
              </w:tc>
            </w:tr>
            <w:tr>
              <w:tc>
                <w:tcPr/>
                <w:p w:rsidR="00000000" w:rsidDel="00000000" w:rsidP="00000000" w:rsidRDefault="00000000" w:rsidRPr="00000000" w14:paraId="0000008D">
                  <w:pPr>
                    <w:spacing w:line="240" w:lineRule="auto"/>
                    <w:rPr>
                      <w:color w:val="434343"/>
                    </w:rPr>
                  </w:pPr>
                  <w:r w:rsidDel="00000000" w:rsidR="00000000" w:rsidRPr="00000000">
                    <w:rPr>
                      <w:color w:val="434343"/>
                      <w:rtl w:val="0"/>
                    </w:rPr>
                    <w:t xml:space="preserve">Intake Forms</w:t>
                  </w:r>
                </w:p>
              </w:tc>
              <w:tc>
                <w:tcPr/>
                <w:p w:rsidR="00000000" w:rsidDel="00000000" w:rsidP="00000000" w:rsidRDefault="00000000" w:rsidRPr="00000000" w14:paraId="0000008E">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8F">
                  <w:pPr>
                    <w:spacing w:line="240" w:lineRule="auto"/>
                    <w:rPr>
                      <w:color w:val="434343"/>
                    </w:rPr>
                  </w:pPr>
                  <w:r w:rsidDel="00000000" w:rsidR="00000000" w:rsidRPr="00000000">
                    <w:rPr>
                      <w:rtl w:val="0"/>
                    </w:rPr>
                    <w:t xml:space="preserve">Electronic Signatures for Online Forms</w:t>
                  </w:r>
                  <w:r w:rsidDel="00000000" w:rsidR="00000000" w:rsidRPr="00000000">
                    <w:rPr>
                      <w:rtl w:val="0"/>
                    </w:rPr>
                  </w:r>
                </w:p>
              </w:tc>
              <w:tc>
                <w:tcPr/>
                <w:p w:rsidR="00000000" w:rsidDel="00000000" w:rsidP="00000000" w:rsidRDefault="00000000" w:rsidRPr="00000000" w14:paraId="00000090">
                  <w:pPr>
                    <w:spacing w:line="240" w:lineRule="auto"/>
                    <w:rPr/>
                  </w:pPr>
                  <w:r w:rsidDel="00000000" w:rsidR="00000000" w:rsidRPr="00000000">
                    <w:rPr>
                      <w:rtl w:val="0"/>
                    </w:rPr>
                    <w:t xml:space="preserve">Talk to new clients on the phone about signing up for the client portal</w:t>
                  </w:r>
                </w:p>
              </w:tc>
            </w:tr>
            <w:tr>
              <w:tc>
                <w:tcPr/>
                <w:p w:rsidR="00000000" w:rsidDel="00000000" w:rsidP="00000000" w:rsidRDefault="00000000" w:rsidRPr="00000000" w14:paraId="00000091">
                  <w:pPr>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092">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3">
                  <w:pPr>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094">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5">
                  <w:pPr>
                    <w:spacing w:line="240" w:lineRule="auto"/>
                    <w:rPr>
                      <w:color w:val="434343"/>
                    </w:rPr>
                  </w:pPr>
                  <w:r w:rsidDel="00000000" w:rsidR="00000000" w:rsidRPr="00000000">
                    <w:rPr>
                      <w:color w:val="434343"/>
                      <w:rtl w:val="0"/>
                    </w:rPr>
                    <w:t xml:space="preserve">Telehealth Whiteboard</w:t>
                  </w:r>
                </w:p>
              </w:tc>
              <w:tc>
                <w:tcPr/>
                <w:p w:rsidR="00000000" w:rsidDel="00000000" w:rsidP="00000000" w:rsidRDefault="00000000" w:rsidRPr="00000000" w14:paraId="00000096">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7">
                  <w:pPr>
                    <w:spacing w:line="240" w:lineRule="auto"/>
                    <w:rPr>
                      <w:color w:val="434343"/>
                    </w:rPr>
                  </w:pPr>
                  <w:r w:rsidDel="00000000" w:rsidR="00000000" w:rsidRPr="00000000">
                    <w:rPr>
                      <w:color w:val="434343"/>
                      <w:rtl w:val="0"/>
                    </w:rPr>
                    <w:t xml:space="preserve">Telehealth Breakout Room</w:t>
                  </w:r>
                </w:p>
              </w:tc>
              <w:tc>
                <w:tcPr>
                  <w:shd w:fill="000000" w:val="clear"/>
                </w:tcPr>
                <w:p w:rsidR="00000000" w:rsidDel="00000000" w:rsidP="00000000" w:rsidRDefault="00000000" w:rsidRPr="00000000" w14:paraId="00000098">
                  <w:pPr>
                    <w:spacing w:line="240" w:lineRule="auto"/>
                    <w:rPr/>
                  </w:pPr>
                  <w:r w:rsidDel="00000000" w:rsidR="00000000" w:rsidRPr="00000000">
                    <w:rPr>
                      <w:rtl w:val="0"/>
                    </w:rPr>
                  </w:r>
                </w:p>
              </w:tc>
            </w:tr>
            <w:tr>
              <w:tc>
                <w:tcPr/>
                <w:p w:rsidR="00000000" w:rsidDel="00000000" w:rsidP="00000000" w:rsidRDefault="00000000" w:rsidRPr="00000000" w14:paraId="00000099">
                  <w:pPr>
                    <w:spacing w:line="240" w:lineRule="auto"/>
                    <w:rPr>
                      <w:color w:val="434343"/>
                    </w:rPr>
                  </w:pPr>
                  <w:r w:rsidDel="00000000" w:rsidR="00000000" w:rsidRPr="00000000">
                    <w:rPr>
                      <w:color w:val="434343"/>
                      <w:rtl w:val="0"/>
                    </w:rPr>
                    <w:t xml:space="preserve">Telehealth Video Recording</w:t>
                  </w:r>
                </w:p>
              </w:tc>
              <w:tc>
                <w:tcPr>
                  <w:shd w:fill="000000" w:val="clear"/>
                </w:tcPr>
                <w:p w:rsidR="00000000" w:rsidDel="00000000" w:rsidP="00000000" w:rsidRDefault="00000000" w:rsidRPr="00000000" w14:paraId="0000009A">
                  <w:pPr>
                    <w:spacing w:line="240" w:lineRule="auto"/>
                    <w:rPr/>
                  </w:pPr>
                  <w:r w:rsidDel="00000000" w:rsidR="00000000" w:rsidRPr="00000000">
                    <w:rPr>
                      <w:rtl w:val="0"/>
                    </w:rPr>
                  </w:r>
                </w:p>
              </w:tc>
            </w:tr>
            <w:tr>
              <w:tc>
                <w:tcPr/>
                <w:p w:rsidR="00000000" w:rsidDel="00000000" w:rsidP="00000000" w:rsidRDefault="00000000" w:rsidRPr="00000000" w14:paraId="0000009B">
                  <w:pPr>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09C">
                  <w:pPr>
                    <w:spacing w:line="240" w:lineRule="auto"/>
                    <w:rPr/>
                  </w:pPr>
                  <w:r w:rsidDel="00000000" w:rsidR="00000000" w:rsidRPr="00000000">
                    <w:rPr>
                      <w:rtl w:val="0"/>
                    </w:rPr>
                    <w:t xml:space="preserve">To be used as a backup in case Google Meet doesn’t work</w:t>
                  </w:r>
                </w:p>
              </w:tc>
            </w:tr>
            <w:tr>
              <w:tc>
                <w:tcPr/>
                <w:p w:rsidR="00000000" w:rsidDel="00000000" w:rsidP="00000000" w:rsidRDefault="00000000" w:rsidRPr="00000000" w14:paraId="0000009D">
                  <w:pPr>
                    <w:spacing w:line="240" w:lineRule="auto"/>
                    <w:rPr>
                      <w:color w:val="434343"/>
                    </w:rPr>
                  </w:pPr>
                  <w:r w:rsidDel="00000000" w:rsidR="00000000" w:rsidRPr="00000000">
                    <w:rPr>
                      <w:color w:val="434343"/>
                      <w:rtl w:val="0"/>
                    </w:rPr>
                    <w:t xml:space="preserve">E-Prescribing</w:t>
                  </w:r>
                </w:p>
              </w:tc>
              <w:tc>
                <w:tcPr>
                  <w:shd w:fill="000000" w:val="clear"/>
                </w:tcPr>
                <w:p w:rsidR="00000000" w:rsidDel="00000000" w:rsidP="00000000" w:rsidRDefault="00000000" w:rsidRPr="00000000" w14:paraId="0000009E">
                  <w:pPr>
                    <w:spacing w:line="240" w:lineRule="auto"/>
                    <w:rPr/>
                  </w:pPr>
                  <w:r w:rsidDel="00000000" w:rsidR="00000000" w:rsidRPr="00000000">
                    <w:rPr>
                      <w:rtl w:val="0"/>
                    </w:rPr>
                  </w:r>
                </w:p>
              </w:tc>
            </w:tr>
            <w:tr>
              <w:tc>
                <w:tcPr/>
                <w:p w:rsidR="00000000" w:rsidDel="00000000" w:rsidP="00000000" w:rsidRDefault="00000000" w:rsidRPr="00000000" w14:paraId="0000009F">
                  <w:pPr>
                    <w:spacing w:line="240" w:lineRule="auto"/>
                    <w:rPr>
                      <w:color w:val="434343"/>
                    </w:rPr>
                  </w:pPr>
                  <w:r w:rsidDel="00000000" w:rsidR="00000000" w:rsidRPr="00000000">
                    <w:rPr>
                      <w:color w:val="434343"/>
                      <w:rtl w:val="0"/>
                    </w:rPr>
                    <w:t xml:space="preserve">Other Services for Initial Contact</w:t>
                  </w:r>
                </w:p>
              </w:tc>
              <w:tc>
                <w:tcPr>
                  <w:shd w:fill="000000" w:val="clear"/>
                </w:tcPr>
                <w:p w:rsidR="00000000" w:rsidDel="00000000" w:rsidP="00000000" w:rsidRDefault="00000000" w:rsidRPr="00000000" w14:paraId="000000A0">
                  <w:pPr>
                    <w:spacing w:line="240" w:lineRule="auto"/>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A4">
            <w:pPr>
              <w:pStyle w:val="Heading3"/>
              <w:rPr/>
            </w:pPr>
            <w:bookmarkStart w:colFirst="0" w:colLast="0" w:name="_ttxtiwjk7amp" w:id="4"/>
            <w:bookmarkEnd w:id="4"/>
            <w:hyperlink r:id="rId8">
              <w:r w:rsidDel="00000000" w:rsidR="00000000" w:rsidRPr="00000000">
                <w:rPr>
                  <w:color w:val="1155cc"/>
                  <w:u w:val="single"/>
                  <w:rtl w:val="0"/>
                </w:rPr>
                <w:t xml:space="preserve">Google Workspace</w:t>
              </w:r>
            </w:hyperlink>
            <w:r w:rsidDel="00000000" w:rsidR="00000000" w:rsidRPr="00000000">
              <w:rPr>
                <w:rtl w:val="0"/>
              </w:rPr>
              <w:t xml:space="preserve"> (aka GSuite, aka Google Apps for Business)</w:t>
            </w:r>
          </w:p>
          <w:p w:rsidR="00000000" w:rsidDel="00000000" w:rsidP="00000000" w:rsidRDefault="00000000" w:rsidRPr="00000000" w14:paraId="000000A5">
            <w:pPr>
              <w:rPr/>
            </w:pPr>
            <w:r w:rsidDel="00000000" w:rsidR="00000000" w:rsidRPr="00000000">
              <w:rPr>
                <w:rtl w:val="0"/>
              </w:rPr>
              <w:t xml:space="preserve">Essentially, a paid version of a Google account. Provides a wide variety of services and will enter into a Business Associate Agreement to cover those services. Business Plus Plan tier necessary for Vault and additional HIPAA compliance necessary/supporting functionality.</w:t>
            </w:r>
          </w:p>
          <w:tbl>
            <w:tblPr>
              <w:tblStyle w:val="Table5"/>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580"/>
              <w:tblGridChange w:id="0">
                <w:tblGrid>
                  <w:gridCol w:w="3585"/>
                  <w:gridCol w:w="5580"/>
                </w:tblGrid>
              </w:tblGridChange>
            </w:tblGrid>
            <w:tr>
              <w:tc>
                <w:tcPr/>
                <w:p w:rsidR="00000000" w:rsidDel="00000000" w:rsidP="00000000" w:rsidRDefault="00000000" w:rsidRPr="00000000" w14:paraId="000000A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A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A8">
                  <w:pPr>
                    <w:widowControl w:val="0"/>
                    <w:spacing w:line="240" w:lineRule="auto"/>
                    <w:rPr/>
                  </w:pPr>
                  <w:r w:rsidDel="00000000" w:rsidR="00000000" w:rsidRPr="00000000">
                    <w:rPr>
                      <w:rtl w:val="0"/>
                    </w:rPr>
                    <w:t xml:space="preserve">Record-Keeping</w:t>
                  </w:r>
                </w:p>
              </w:tc>
              <w:tc>
                <w:tcPr>
                  <w:shd w:fill="000000" w:val="clear"/>
                </w:tcPr>
                <w:p w:rsidR="00000000" w:rsidDel="00000000" w:rsidP="00000000" w:rsidRDefault="00000000" w:rsidRPr="00000000" w14:paraId="000000A9">
                  <w:pPr>
                    <w:spacing w:line="240" w:lineRule="auto"/>
                    <w:rPr>
                      <w:color w:val="ff0000"/>
                    </w:rPr>
                  </w:pPr>
                  <w:r w:rsidDel="00000000" w:rsidR="00000000" w:rsidRPr="00000000">
                    <w:rPr>
                      <w:rtl w:val="0"/>
                    </w:rPr>
                  </w:r>
                </w:p>
              </w:tc>
            </w:tr>
            <w:tr>
              <w:tc>
                <w:tcPr/>
                <w:p w:rsidR="00000000" w:rsidDel="00000000" w:rsidP="00000000" w:rsidRDefault="00000000" w:rsidRPr="00000000" w14:paraId="000000AA">
                  <w:pPr>
                    <w:widowControl w:val="0"/>
                    <w:spacing w:line="240" w:lineRule="auto"/>
                    <w:rPr/>
                  </w:pPr>
                  <w:r w:rsidDel="00000000" w:rsidR="00000000" w:rsidRPr="00000000">
                    <w:rPr>
                      <w:rtl w:val="0"/>
                    </w:rPr>
                    <w:t xml:space="preserve">Cloud Data Backup</w:t>
                  </w:r>
                </w:p>
              </w:tc>
              <w:tc>
                <w:tcPr/>
                <w:p w:rsidR="00000000" w:rsidDel="00000000" w:rsidP="00000000" w:rsidRDefault="00000000" w:rsidRPr="00000000" w14:paraId="000000AB">
                  <w:pPr>
                    <w:spacing w:line="240" w:lineRule="auto"/>
                    <w:rPr/>
                  </w:pPr>
                  <w:r w:rsidDel="00000000" w:rsidR="00000000" w:rsidRPr="00000000">
                    <w:rPr>
                      <w:rtl w:val="0"/>
                    </w:rPr>
                    <w:t xml:space="preserve">For backing up letters and other clinical documents that I have on my computer.</w:t>
                  </w:r>
                </w:p>
              </w:tc>
            </w:tr>
            <w:tr>
              <w:tc>
                <w:tcPr/>
                <w:p w:rsidR="00000000" w:rsidDel="00000000" w:rsidP="00000000" w:rsidRDefault="00000000" w:rsidRPr="00000000" w14:paraId="000000AC">
                  <w:pPr>
                    <w:widowControl w:val="0"/>
                    <w:spacing w:line="240" w:lineRule="auto"/>
                    <w:rPr/>
                  </w:pPr>
                  <w:r w:rsidDel="00000000" w:rsidR="00000000" w:rsidRPr="00000000">
                    <w:rPr>
                      <w:rtl w:val="0"/>
                    </w:rPr>
                    <w:t xml:space="preserve">Inbound Voice Calling</w:t>
                  </w:r>
                </w:p>
              </w:tc>
              <w:tc>
                <w:tcPr>
                  <w:shd w:fill="000000" w:val="clear"/>
                </w:tcPr>
                <w:p w:rsidR="00000000" w:rsidDel="00000000" w:rsidP="00000000" w:rsidRDefault="00000000" w:rsidRPr="00000000" w14:paraId="000000AD">
                  <w:pPr>
                    <w:spacing w:line="240" w:lineRule="auto"/>
                    <w:rPr/>
                  </w:pPr>
                  <w:r w:rsidDel="00000000" w:rsidR="00000000" w:rsidRPr="00000000">
                    <w:rPr>
                      <w:rtl w:val="0"/>
                    </w:rPr>
                  </w:r>
                </w:p>
              </w:tc>
            </w:tr>
            <w:tr>
              <w:tc>
                <w:tcPr/>
                <w:p w:rsidR="00000000" w:rsidDel="00000000" w:rsidP="00000000" w:rsidRDefault="00000000" w:rsidRPr="00000000" w14:paraId="000000AE">
                  <w:pPr>
                    <w:widowControl w:val="0"/>
                    <w:spacing w:line="240" w:lineRule="auto"/>
                    <w:rPr/>
                  </w:pPr>
                  <w:r w:rsidDel="00000000" w:rsidR="00000000" w:rsidRPr="00000000">
                    <w:rPr>
                      <w:rtl w:val="0"/>
                    </w:rPr>
                    <w:t xml:space="preserve">Outbound Voice Calling</w:t>
                  </w:r>
                </w:p>
              </w:tc>
              <w:tc>
                <w:tcPr>
                  <w:shd w:fill="000000" w:val="clear"/>
                </w:tcPr>
                <w:p w:rsidR="00000000" w:rsidDel="00000000" w:rsidP="00000000" w:rsidRDefault="00000000" w:rsidRPr="00000000" w14:paraId="000000AF">
                  <w:pPr>
                    <w:spacing w:line="240" w:lineRule="auto"/>
                    <w:rPr/>
                  </w:pPr>
                  <w:r w:rsidDel="00000000" w:rsidR="00000000" w:rsidRPr="00000000">
                    <w:rPr>
                      <w:rtl w:val="0"/>
                    </w:rPr>
                  </w:r>
                </w:p>
              </w:tc>
            </w:tr>
            <w:tr>
              <w:tc>
                <w:tcPr/>
                <w:p w:rsidR="00000000" w:rsidDel="00000000" w:rsidP="00000000" w:rsidRDefault="00000000" w:rsidRPr="00000000" w14:paraId="000000B0">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0B1">
                  <w:pPr>
                    <w:widowControl w:val="0"/>
                    <w:spacing w:line="240" w:lineRule="auto"/>
                    <w:rPr/>
                  </w:pPr>
                  <w:r w:rsidDel="00000000" w:rsidR="00000000" w:rsidRPr="00000000">
                    <w:rPr>
                      <w:rtl w:val="0"/>
                    </w:rPr>
                  </w:r>
                </w:p>
              </w:tc>
            </w:tr>
            <w:tr>
              <w:tc>
                <w:tcPr/>
                <w:p w:rsidR="00000000" w:rsidDel="00000000" w:rsidP="00000000" w:rsidRDefault="00000000" w:rsidRPr="00000000" w14:paraId="000000B2">
                  <w:pPr>
                    <w:widowControl w:val="0"/>
                    <w:spacing w:line="240" w:lineRule="auto"/>
                    <w:rPr/>
                  </w:pPr>
                  <w:r w:rsidDel="00000000" w:rsidR="00000000" w:rsidRPr="00000000">
                    <w:rPr>
                      <w:rtl w:val="0"/>
                    </w:rPr>
                    <w:t xml:space="preserve">Conventional (SMS) Texting</w:t>
                  </w:r>
                </w:p>
              </w:tc>
              <w:tc>
                <w:tcPr>
                  <w:shd w:fill="000000" w:val="clear"/>
                </w:tcPr>
                <w:p w:rsidR="00000000" w:rsidDel="00000000" w:rsidP="00000000" w:rsidRDefault="00000000" w:rsidRPr="00000000" w14:paraId="000000B3">
                  <w:pPr>
                    <w:spacing w:line="240" w:lineRule="auto"/>
                    <w:rPr/>
                  </w:pPr>
                  <w:r w:rsidDel="00000000" w:rsidR="00000000" w:rsidRPr="00000000">
                    <w:rPr>
                      <w:rtl w:val="0"/>
                    </w:rPr>
                  </w:r>
                </w:p>
              </w:tc>
            </w:tr>
            <w:tr>
              <w:tc>
                <w:tcPr/>
                <w:p w:rsidR="00000000" w:rsidDel="00000000" w:rsidP="00000000" w:rsidRDefault="00000000" w:rsidRPr="00000000" w14:paraId="000000B4">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0B5">
                  <w:pPr>
                    <w:widowControl w:val="0"/>
                    <w:spacing w:line="240" w:lineRule="auto"/>
                    <w:rPr/>
                  </w:pPr>
                  <w:r w:rsidDel="00000000" w:rsidR="00000000" w:rsidRPr="00000000">
                    <w:rPr>
                      <w:rtl w:val="0"/>
                    </w:rPr>
                    <w:t xml:space="preserve">Will be a backup calendar for the calendar in My Favorite Practice Management System</w:t>
                  </w:r>
                </w:p>
              </w:tc>
            </w:tr>
            <w:tr>
              <w:tc>
                <w:tcPr/>
                <w:p w:rsidR="00000000" w:rsidDel="00000000" w:rsidP="00000000" w:rsidRDefault="00000000" w:rsidRPr="00000000" w14:paraId="000000B6">
                  <w:pPr>
                    <w:widowControl w:val="0"/>
                    <w:spacing w:line="240" w:lineRule="auto"/>
                    <w:rPr/>
                  </w:pPr>
                  <w:r w:rsidDel="00000000" w:rsidR="00000000" w:rsidRPr="00000000">
                    <w:rPr>
                      <w:rtl w:val="0"/>
                    </w:rPr>
                    <w:t xml:space="preserve">Intake Forms</w:t>
                  </w:r>
                </w:p>
              </w:tc>
              <w:tc>
                <w:tcPr>
                  <w:shd w:fill="000000" w:val="clear"/>
                </w:tcPr>
                <w:p w:rsidR="00000000" w:rsidDel="00000000" w:rsidP="00000000" w:rsidRDefault="00000000" w:rsidRPr="00000000" w14:paraId="000000B7">
                  <w:pPr>
                    <w:spacing w:line="240" w:lineRule="auto"/>
                    <w:rPr/>
                  </w:pPr>
                  <w:r w:rsidDel="00000000" w:rsidR="00000000" w:rsidRPr="00000000">
                    <w:rPr>
                      <w:rtl w:val="0"/>
                    </w:rPr>
                  </w:r>
                </w:p>
              </w:tc>
            </w:tr>
            <w:tr>
              <w:tc>
                <w:tcPr/>
                <w:p w:rsidR="00000000" w:rsidDel="00000000" w:rsidP="00000000" w:rsidRDefault="00000000" w:rsidRPr="00000000" w14:paraId="000000B8">
                  <w:pPr>
                    <w:widowControl w:val="0"/>
                    <w:spacing w:line="240" w:lineRule="auto"/>
                    <w:rPr/>
                  </w:pPr>
                  <w:r w:rsidDel="00000000" w:rsidR="00000000" w:rsidRPr="00000000">
                    <w:rPr>
                      <w:rtl w:val="0"/>
                    </w:rPr>
                    <w:t xml:space="preserve">Videoconferencing (i.e. for online therapy)</w:t>
                  </w:r>
                </w:p>
              </w:tc>
              <w:tc>
                <w:tcPr/>
                <w:p w:rsidR="00000000" w:rsidDel="00000000" w:rsidP="00000000" w:rsidRDefault="00000000" w:rsidRPr="00000000" w14:paraId="000000B9">
                  <w:pPr>
                    <w:spacing w:line="240" w:lineRule="auto"/>
                    <w:rPr/>
                  </w:pPr>
                  <w:r w:rsidDel="00000000" w:rsidR="00000000" w:rsidRPr="00000000">
                    <w:rPr>
                      <w:rtl w:val="0"/>
                    </w:rPr>
                  </w:r>
                </w:p>
              </w:tc>
            </w:tr>
            <w:tr>
              <w:tc>
                <w:tcPr/>
                <w:p w:rsidR="00000000" w:rsidDel="00000000" w:rsidP="00000000" w:rsidRDefault="00000000" w:rsidRPr="00000000" w14:paraId="000000BA">
                  <w:pPr>
                    <w:spacing w:line="240" w:lineRule="auto"/>
                    <w:rPr/>
                  </w:pPr>
                  <w:r w:rsidDel="00000000" w:rsidR="00000000" w:rsidRPr="00000000">
                    <w:rPr>
                      <w:rtl w:val="0"/>
                    </w:rPr>
                    <w:t xml:space="preserve">Telehealth Waiting Room</w:t>
                  </w:r>
                </w:p>
              </w:tc>
              <w:tc>
                <w:tcPr/>
                <w:p w:rsidR="00000000" w:rsidDel="00000000" w:rsidP="00000000" w:rsidRDefault="00000000" w:rsidRPr="00000000" w14:paraId="000000BB">
                  <w:pPr>
                    <w:spacing w:line="240" w:lineRule="auto"/>
                    <w:rPr/>
                  </w:pPr>
                  <w:r w:rsidDel="00000000" w:rsidR="00000000" w:rsidRPr="00000000">
                    <w:rPr>
                      <w:rtl w:val="0"/>
                    </w:rPr>
                  </w:r>
                </w:p>
              </w:tc>
            </w:tr>
            <w:tr>
              <w:tc>
                <w:tcPr/>
                <w:p w:rsidR="00000000" w:rsidDel="00000000" w:rsidP="00000000" w:rsidRDefault="00000000" w:rsidRPr="00000000" w14:paraId="000000BC">
                  <w:pPr>
                    <w:spacing w:line="240" w:lineRule="auto"/>
                    <w:rPr/>
                  </w:pPr>
                  <w:r w:rsidDel="00000000" w:rsidR="00000000" w:rsidRPr="00000000">
                    <w:rPr>
                      <w:rtl w:val="0"/>
                    </w:rPr>
                    <w:t xml:space="preserve">Telehealth Whiteboard</w:t>
                  </w:r>
                </w:p>
              </w:tc>
              <w:tc>
                <w:tcPr/>
                <w:p w:rsidR="00000000" w:rsidDel="00000000" w:rsidP="00000000" w:rsidRDefault="00000000" w:rsidRPr="00000000" w14:paraId="000000BD">
                  <w:pPr>
                    <w:spacing w:line="240" w:lineRule="auto"/>
                    <w:rPr/>
                  </w:pPr>
                  <w:r w:rsidDel="00000000" w:rsidR="00000000" w:rsidRPr="00000000">
                    <w:rPr>
                      <w:rtl w:val="0"/>
                    </w:rPr>
                  </w:r>
                </w:p>
              </w:tc>
            </w:tr>
            <w:tr>
              <w:tc>
                <w:tcPr/>
                <w:p w:rsidR="00000000" w:rsidDel="00000000" w:rsidP="00000000" w:rsidRDefault="00000000" w:rsidRPr="00000000" w14:paraId="000000BE">
                  <w:pPr>
                    <w:spacing w:line="240" w:lineRule="auto"/>
                    <w:rPr/>
                  </w:pPr>
                  <w:r w:rsidDel="00000000" w:rsidR="00000000" w:rsidRPr="00000000">
                    <w:rPr>
                      <w:rtl w:val="0"/>
                    </w:rPr>
                    <w:t xml:space="preserve">Telehealth Breakout Room</w:t>
                  </w:r>
                </w:p>
              </w:tc>
              <w:tc>
                <w:tcPr/>
                <w:p w:rsidR="00000000" w:rsidDel="00000000" w:rsidP="00000000" w:rsidRDefault="00000000" w:rsidRPr="00000000" w14:paraId="000000BF">
                  <w:pPr>
                    <w:spacing w:line="240" w:lineRule="auto"/>
                    <w:rPr/>
                  </w:pPr>
                  <w:r w:rsidDel="00000000" w:rsidR="00000000" w:rsidRPr="00000000">
                    <w:rPr>
                      <w:rtl w:val="0"/>
                    </w:rPr>
                    <w:t xml:space="preserve">I may not use this, but it’s nice to know I have it available</w:t>
                  </w:r>
                </w:p>
              </w:tc>
            </w:tr>
            <w:tr>
              <w:tc>
                <w:tcPr/>
                <w:p w:rsidR="00000000" w:rsidDel="00000000" w:rsidP="00000000" w:rsidRDefault="00000000" w:rsidRPr="00000000" w14:paraId="000000C0">
                  <w:pPr>
                    <w:spacing w:line="240" w:lineRule="auto"/>
                    <w:rPr/>
                  </w:pPr>
                  <w:r w:rsidDel="00000000" w:rsidR="00000000" w:rsidRPr="00000000">
                    <w:rPr>
                      <w:rtl w:val="0"/>
                    </w:rPr>
                    <w:t xml:space="preserve">Telehealth Video Recording</w:t>
                  </w:r>
                </w:p>
              </w:tc>
              <w:tc>
                <w:tcPr/>
                <w:p w:rsidR="00000000" w:rsidDel="00000000" w:rsidP="00000000" w:rsidRDefault="00000000" w:rsidRPr="00000000" w14:paraId="000000C1">
                  <w:pPr>
                    <w:spacing w:line="240" w:lineRule="auto"/>
                    <w:rPr/>
                  </w:pPr>
                  <w:r w:rsidDel="00000000" w:rsidR="00000000" w:rsidRPr="00000000">
                    <w:rPr>
                      <w:rtl w:val="0"/>
                    </w:rPr>
                  </w:r>
                </w:p>
              </w:tc>
            </w:tr>
            <w:tr>
              <w:tc>
                <w:tcPr/>
                <w:p w:rsidR="00000000" w:rsidDel="00000000" w:rsidP="00000000" w:rsidRDefault="00000000" w:rsidRPr="00000000" w14:paraId="000000C2">
                  <w:pPr>
                    <w:spacing w:line="240" w:lineRule="auto"/>
                    <w:rPr/>
                  </w:pPr>
                  <w:r w:rsidDel="00000000" w:rsidR="00000000" w:rsidRPr="00000000">
                    <w:rPr>
                      <w:rtl w:val="0"/>
                    </w:rPr>
                    <w:t xml:space="preserve">Telehealth Group/Family Meetings</w:t>
                  </w:r>
                </w:p>
              </w:tc>
              <w:tc>
                <w:tcPr/>
                <w:p w:rsidR="00000000" w:rsidDel="00000000" w:rsidP="00000000" w:rsidRDefault="00000000" w:rsidRPr="00000000" w14:paraId="000000C3">
                  <w:pPr>
                    <w:spacing w:line="240" w:lineRule="auto"/>
                    <w:rPr/>
                  </w:pPr>
                  <w:r w:rsidDel="00000000" w:rsidR="00000000" w:rsidRPr="00000000">
                    <w:rPr>
                      <w:rtl w:val="0"/>
                    </w:rPr>
                  </w:r>
                </w:p>
              </w:tc>
            </w:tr>
            <w:tr>
              <w:tc>
                <w:tcPr/>
                <w:p w:rsidR="00000000" w:rsidDel="00000000" w:rsidP="00000000" w:rsidRDefault="00000000" w:rsidRPr="00000000" w14:paraId="000000C4">
                  <w:pPr>
                    <w:widowControl w:val="0"/>
                    <w:spacing w:line="240" w:lineRule="auto"/>
                    <w:rPr/>
                  </w:pPr>
                  <w:r w:rsidDel="00000000" w:rsidR="00000000" w:rsidRPr="00000000">
                    <w:rPr>
                      <w:rtl w:val="0"/>
                    </w:rPr>
                    <w:t xml:space="preserve">Contact Form on Website</w:t>
                  </w:r>
                </w:p>
              </w:tc>
              <w:tc>
                <w:tcPr>
                  <w:shd w:fill="000000" w:val="clear"/>
                </w:tcPr>
                <w:p w:rsidR="00000000" w:rsidDel="00000000" w:rsidP="00000000" w:rsidRDefault="00000000" w:rsidRPr="00000000" w14:paraId="000000C5">
                  <w:pPr>
                    <w:spacing w:line="240" w:lineRule="auto"/>
                    <w:rPr/>
                  </w:pPr>
                  <w:r w:rsidDel="00000000" w:rsidR="00000000" w:rsidRPr="00000000">
                    <w:rPr>
                      <w:rtl w:val="0"/>
                    </w:rPr>
                  </w:r>
                </w:p>
              </w:tc>
            </w:tr>
            <w:tr>
              <w:tc>
                <w:tcPr/>
                <w:p w:rsidR="00000000" w:rsidDel="00000000" w:rsidP="00000000" w:rsidRDefault="00000000" w:rsidRPr="00000000" w14:paraId="000000C6">
                  <w:pPr>
                    <w:widowControl w:val="0"/>
                    <w:spacing w:line="240" w:lineRule="auto"/>
                    <w:rPr/>
                  </w:pPr>
                  <w:r w:rsidDel="00000000" w:rsidR="00000000" w:rsidRPr="00000000">
                    <w:rPr>
                      <w:rtl w:val="0"/>
                    </w:rPr>
                    <w:t xml:space="preserve">Office Software (i.e. Writing Documents and Spreadsheets)</w:t>
                  </w:r>
                </w:p>
              </w:tc>
              <w:tc>
                <w:tcPr/>
                <w:p w:rsidR="00000000" w:rsidDel="00000000" w:rsidP="00000000" w:rsidRDefault="00000000" w:rsidRPr="00000000" w14:paraId="000000C7">
                  <w:pPr>
                    <w:spacing w:line="240" w:lineRule="auto"/>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rPr>
          <w:color w:val="434343"/>
          <w:sz w:val="28"/>
          <w:szCs w:val="28"/>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CB">
            <w:pPr>
              <w:pStyle w:val="Heading3"/>
              <w:rPr/>
            </w:pPr>
            <w:bookmarkStart w:colFirst="0" w:colLast="0" w:name="_65jsgfikn98x" w:id="5"/>
            <w:bookmarkEnd w:id="5"/>
            <w:hyperlink r:id="rId9">
              <w:r w:rsidDel="00000000" w:rsidR="00000000" w:rsidRPr="00000000">
                <w:rPr>
                  <w:color w:val="1155cc"/>
                  <w:u w:val="single"/>
                  <w:rtl w:val="0"/>
                </w:rPr>
                <w:t xml:space="preserve">iPlum</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Very low cost for a very wide set of functions. The low cost also means low levels of direct support. Also, iPlum can only be used as a smartphone app or web app. For many practices, however, that is exactly what they need.</w:t>
            </w:r>
          </w:p>
          <w:tbl>
            <w:tblPr>
              <w:tblStyle w:val="Table7"/>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30"/>
              <w:tblGridChange w:id="0">
                <w:tblGrid>
                  <w:gridCol w:w="3555"/>
                  <w:gridCol w:w="5430"/>
                </w:tblGrid>
              </w:tblGridChange>
            </w:tblGrid>
            <w:tr>
              <w:tc>
                <w:tcPr/>
                <w:p w:rsidR="00000000" w:rsidDel="00000000" w:rsidP="00000000" w:rsidRDefault="00000000" w:rsidRPr="00000000" w14:paraId="000000C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C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CF">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0D0">
                  <w:pPr>
                    <w:spacing w:line="240" w:lineRule="auto"/>
                    <w:rPr/>
                  </w:pPr>
                  <w:r w:rsidDel="00000000" w:rsidR="00000000" w:rsidRPr="00000000">
                    <w:rPr>
                      <w:rtl w:val="0"/>
                    </w:rPr>
                  </w:r>
                </w:p>
              </w:tc>
            </w:tr>
            <w:tr>
              <w:tc>
                <w:tcPr/>
                <w:p w:rsidR="00000000" w:rsidDel="00000000" w:rsidP="00000000" w:rsidRDefault="00000000" w:rsidRPr="00000000" w14:paraId="000000D1">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0D2">
                  <w:pPr>
                    <w:spacing w:line="240" w:lineRule="auto"/>
                    <w:rPr/>
                  </w:pPr>
                  <w:r w:rsidDel="00000000" w:rsidR="00000000" w:rsidRPr="00000000">
                    <w:rPr>
                      <w:rtl w:val="0"/>
                    </w:rPr>
                  </w:r>
                </w:p>
              </w:tc>
            </w:tr>
            <w:tr>
              <w:tc>
                <w:tcPr/>
                <w:p w:rsidR="00000000" w:rsidDel="00000000" w:rsidP="00000000" w:rsidRDefault="00000000" w:rsidRPr="00000000" w14:paraId="000000D3">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0D4">
                  <w:pPr>
                    <w:spacing w:line="240" w:lineRule="auto"/>
                    <w:rPr/>
                  </w:pPr>
                  <w:r w:rsidDel="00000000" w:rsidR="00000000" w:rsidRPr="00000000">
                    <w:rPr>
                      <w:rtl w:val="0"/>
                    </w:rPr>
                    <w:t xml:space="preserve">Will talk to clients at first session about the request for nonsecure communications, if they want to use conventional texting. Will encourage them to use the secure messaging app instead.</w:t>
                  </w:r>
                </w:p>
              </w:tc>
            </w:tr>
            <w:tr>
              <w:tc>
                <w:tcPr/>
                <w:p w:rsidR="00000000" w:rsidDel="00000000" w:rsidP="00000000" w:rsidRDefault="00000000" w:rsidRPr="00000000" w14:paraId="000000D5">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0D6">
                  <w:pPr>
                    <w:spacing w:line="240" w:lineRule="auto"/>
                    <w:rPr/>
                  </w:pPr>
                  <w:r w:rsidDel="00000000" w:rsidR="00000000" w:rsidRPr="00000000">
                    <w:rPr>
                      <w:rtl w:val="0"/>
                    </w:rPr>
                    <w:t xml:space="preserve">Ugh! Will use if I have to.</w:t>
                  </w:r>
                </w:p>
              </w:tc>
            </w:tr>
            <w:tr>
              <w:tc>
                <w:tcPr/>
                <w:p w:rsidR="00000000" w:rsidDel="00000000" w:rsidP="00000000" w:rsidRDefault="00000000" w:rsidRPr="00000000" w14:paraId="000000D7">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0D8">
                  <w:pPr>
                    <w:spacing w:line="240" w:lineRule="auto"/>
                    <w:rPr/>
                  </w:pPr>
                  <w:r w:rsidDel="00000000" w:rsidR="00000000" w:rsidRPr="00000000">
                    <w:rPr>
                      <w:rtl w:val="0"/>
                    </w:rPr>
                    <w:t xml:space="preserve">Will talk to clients at first session about downloading the app</w:t>
                  </w:r>
                </w:p>
              </w:tc>
            </w:tr>
          </w:tbl>
          <w:p w:rsidR="00000000" w:rsidDel="00000000" w:rsidP="00000000" w:rsidRDefault="00000000" w:rsidRPr="00000000" w14:paraId="000000D9">
            <w:pPr>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C">
            <w:pPr>
              <w:pStyle w:val="Heading3"/>
              <w:rPr/>
            </w:pPr>
            <w:bookmarkStart w:colFirst="0" w:colLast="0" w:name="_1d4gzv6l4e3n" w:id="6"/>
            <w:bookmarkEnd w:id="6"/>
            <w:hyperlink r:id="rId10">
              <w:r w:rsidDel="00000000" w:rsidR="00000000" w:rsidRPr="00000000">
                <w:rPr>
                  <w:color w:val="1155cc"/>
                  <w:u w:val="single"/>
                  <w:rtl w:val="0"/>
                </w:rPr>
                <w:t xml:space="preserve">Dashlane</w:t>
              </w:r>
            </w:hyperlink>
            <w:r w:rsidDel="00000000" w:rsidR="00000000" w:rsidRPr="00000000">
              <w:rPr>
                <w:rtl w:val="0"/>
              </w:rPr>
            </w:r>
          </w:p>
          <w:tbl>
            <w:tblPr>
              <w:tblStyle w:val="Table9"/>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65"/>
              <w:tblGridChange w:id="0">
                <w:tblGrid>
                  <w:gridCol w:w="3555"/>
                  <w:gridCol w:w="5565"/>
                </w:tblGrid>
              </w:tblGridChange>
            </w:tblGrid>
            <w:tr>
              <w:tc>
                <w:tcPr/>
                <w:p w:rsidR="00000000" w:rsidDel="00000000" w:rsidP="00000000" w:rsidRDefault="00000000" w:rsidRPr="00000000" w14:paraId="000000D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D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DF">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0E0">
                  <w:pPr>
                    <w:spacing w:line="240" w:lineRule="auto"/>
                    <w:rPr/>
                  </w:pP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3"/>
              <w:rPr/>
            </w:pPr>
            <w:bookmarkStart w:colFirst="0" w:colLast="0" w:name="_9a8x0cccizsf" w:id="7"/>
            <w:bookmarkEnd w:id="7"/>
            <w:hyperlink r:id="rId11">
              <w:r w:rsidDel="00000000" w:rsidR="00000000" w:rsidRPr="00000000">
                <w:rPr>
                  <w:color w:val="1155cc"/>
                  <w:u w:val="single"/>
                  <w:rtl w:val="0"/>
                </w:rPr>
                <w:t xml:space="preserve">Squarespace</w:t>
              </w:r>
            </w:hyperlink>
            <w:r w:rsidDel="00000000" w:rsidR="00000000" w:rsidRPr="00000000">
              <w:rPr>
                <w:rtl w:val="0"/>
              </w:rPr>
            </w:r>
          </w:p>
          <w:tbl>
            <w:tblPr>
              <w:tblStyle w:val="Table11"/>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50"/>
              <w:tblGridChange w:id="0">
                <w:tblGrid>
                  <w:gridCol w:w="3555"/>
                  <w:gridCol w:w="6450"/>
                </w:tblGrid>
              </w:tblGridChange>
            </w:tblGrid>
            <w:tr>
              <w:tc>
                <w:tcPr/>
                <w:p w:rsidR="00000000" w:rsidDel="00000000" w:rsidP="00000000" w:rsidRDefault="00000000" w:rsidRPr="00000000" w14:paraId="000000E5">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E6">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E7">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0E8">
                  <w:pPr>
                    <w:spacing w:line="240" w:lineRule="auto"/>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C">
            <w:pPr>
              <w:pStyle w:val="Heading3"/>
              <w:rPr/>
            </w:pPr>
            <w:bookmarkStart w:colFirst="0" w:colLast="0" w:name="_nhxlldyemquw" w:id="8"/>
            <w:bookmarkEnd w:id="8"/>
            <w:hyperlink r:id="rId12">
              <w:r w:rsidDel="00000000" w:rsidR="00000000" w:rsidRPr="00000000">
                <w:rPr>
                  <w:color w:val="1155cc"/>
                  <w:u w:val="single"/>
                  <w:rtl w:val="0"/>
                </w:rPr>
                <w:t xml:space="preserve">NordVPN</w:t>
              </w:r>
            </w:hyperlink>
            <w:r w:rsidDel="00000000" w:rsidR="00000000" w:rsidRPr="00000000">
              <w:rPr>
                <w:rtl w:val="0"/>
              </w:rPr>
            </w:r>
          </w:p>
          <w:tbl>
            <w:tblPr>
              <w:tblStyle w:val="Table13"/>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95"/>
              <w:tblGridChange w:id="0">
                <w:tblGrid>
                  <w:gridCol w:w="3555"/>
                  <w:gridCol w:w="6495"/>
                </w:tblGrid>
              </w:tblGridChange>
            </w:tblGrid>
            <w:tr>
              <w:tc>
                <w:tcPr/>
                <w:p w:rsidR="00000000" w:rsidDel="00000000" w:rsidP="00000000" w:rsidRDefault="00000000" w:rsidRPr="00000000" w14:paraId="000000E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E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EF">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0F0">
                  <w:pPr>
                    <w:spacing w:line="240" w:lineRule="auto"/>
                    <w:rPr/>
                  </w:pPr>
                  <w:r w:rsidDel="00000000" w:rsidR="00000000" w:rsidRPr="00000000">
                    <w:rPr>
                      <w:rtl w:val="0"/>
                    </w:rPr>
                  </w:r>
                </w:p>
              </w:tc>
            </w:tr>
          </w:tbl>
          <w:p w:rsidR="00000000" w:rsidDel="00000000" w:rsidP="00000000" w:rsidRDefault="00000000" w:rsidRPr="00000000" w14:paraId="000000F1">
            <w:pPr>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6">
            <w:pPr>
              <w:pStyle w:val="Heading3"/>
              <w:rPr/>
            </w:pPr>
            <w:bookmarkStart w:colFirst="0" w:colLast="0" w:name="_9umv5tk3vzwo" w:id="9"/>
            <w:bookmarkEnd w:id="9"/>
            <w:r w:rsidDel="00000000" w:rsidR="00000000" w:rsidRPr="00000000">
              <w:rPr>
                <w:rtl w:val="0"/>
              </w:rPr>
              <w:t xml:space="preserve">Local Internet Service: Stephouse Home Internet</w:t>
            </w:r>
          </w:p>
          <w:tbl>
            <w:tblPr>
              <w:tblStyle w:val="Table15"/>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40"/>
              <w:tblGridChange w:id="0">
                <w:tblGrid>
                  <w:gridCol w:w="3555"/>
                  <w:gridCol w:w="5640"/>
                </w:tblGrid>
              </w:tblGridChange>
            </w:tblGrid>
            <w:tr>
              <w:tc>
                <w:tcPr/>
                <w:p w:rsidR="00000000" w:rsidDel="00000000" w:rsidP="00000000" w:rsidRDefault="00000000" w:rsidRPr="00000000" w14:paraId="000000F7">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F8">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F9">
                  <w:pPr>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0FA">
                  <w:pPr>
                    <w:spacing w:line="240" w:lineRule="auto"/>
                    <w:rPr/>
                  </w:pPr>
                  <w:r w:rsidDel="00000000" w:rsidR="00000000" w:rsidRPr="00000000">
                    <w:rPr>
                      <w:rtl w:val="0"/>
                    </w:rPr>
                    <w:t xml:space="preserve">Shared with home. Will set up WiFi security scheme described in the home office course. Will also use my VPN just to be sure.</w:t>
                  </w:r>
                </w:p>
              </w:tc>
            </w:tr>
          </w:tbl>
          <w:p w:rsidR="00000000" w:rsidDel="00000000" w:rsidP="00000000" w:rsidRDefault="00000000" w:rsidRPr="00000000" w14:paraId="000000FB">
            <w:pPr>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E">
            <w:pPr>
              <w:pStyle w:val="Heading3"/>
              <w:rPr/>
            </w:pPr>
            <w:bookmarkStart w:colFirst="0" w:colLast="0" w:name="_dxmf2wt0z6xj" w:id="10"/>
            <w:bookmarkEnd w:id="10"/>
            <w:r w:rsidDel="00000000" w:rsidR="00000000" w:rsidRPr="00000000">
              <w:rPr>
                <w:rtl w:val="0"/>
              </w:rPr>
              <w:t xml:space="preserve">Cellular Data Service: AT&amp;T</w:t>
            </w:r>
          </w:p>
          <w:tbl>
            <w:tblPr>
              <w:tblStyle w:val="Table17"/>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95"/>
              <w:tblGridChange w:id="0">
                <w:tblGrid>
                  <w:gridCol w:w="3555"/>
                  <w:gridCol w:w="6495"/>
                </w:tblGrid>
              </w:tblGridChange>
            </w:tblGrid>
            <w:tr>
              <w:tc>
                <w:tcPr/>
                <w:p w:rsidR="00000000" w:rsidDel="00000000" w:rsidP="00000000" w:rsidRDefault="00000000" w:rsidRPr="00000000" w14:paraId="000000FF">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00">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01">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102">
                  <w:pPr>
                    <w:spacing w:line="240" w:lineRule="auto"/>
                    <w:rPr/>
                  </w:pPr>
                  <w:r w:rsidDel="00000000" w:rsidR="00000000" w:rsidRPr="00000000">
                    <w:rPr>
                      <w:rtl w:val="0"/>
                    </w:rPr>
                    <w:t xml:space="preserve">Will set up a hotspot with my smartphone when I need it.</w:t>
                  </w:r>
                </w:p>
              </w:tc>
            </w:tr>
          </w:tbl>
          <w:p w:rsidR="00000000" w:rsidDel="00000000" w:rsidP="00000000" w:rsidRDefault="00000000" w:rsidRPr="00000000" w14:paraId="00000103">
            <w:pPr>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6">
            <w:pPr>
              <w:pStyle w:val="Heading3"/>
              <w:rPr/>
            </w:pPr>
            <w:bookmarkStart w:colFirst="0" w:colLast="0" w:name="_1r9tspcl36n4" w:id="11"/>
            <w:bookmarkEnd w:id="11"/>
            <w:r w:rsidDel="00000000" w:rsidR="00000000" w:rsidRPr="00000000">
              <w:rPr>
                <w:rtl w:val="0"/>
              </w:rPr>
              <w:t xml:space="preserve">Directory Profile Service: Psychology Today</w:t>
            </w:r>
          </w:p>
          <w:tbl>
            <w:tblPr>
              <w:tblStyle w:val="Table19"/>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10"/>
              <w:tblGridChange w:id="0">
                <w:tblGrid>
                  <w:gridCol w:w="3555"/>
                  <w:gridCol w:w="5610"/>
                </w:tblGrid>
              </w:tblGridChange>
            </w:tblGrid>
            <w:tr>
              <w:tc>
                <w:tcPr/>
                <w:p w:rsidR="00000000" w:rsidDel="00000000" w:rsidP="00000000" w:rsidRDefault="00000000" w:rsidRPr="00000000" w14:paraId="00000107">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08">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09">
                  <w:pPr>
                    <w:spacing w:line="240" w:lineRule="auto"/>
                    <w:rPr/>
                  </w:pPr>
                  <w:r w:rsidDel="00000000" w:rsidR="00000000" w:rsidRPr="00000000">
                    <w:rPr>
                      <w:rtl w:val="0"/>
                    </w:rPr>
                    <w:t xml:space="preserve">Directory Profiles</w:t>
                  </w:r>
                </w:p>
              </w:tc>
              <w:tc>
                <w:tcPr/>
                <w:p w:rsidR="00000000" w:rsidDel="00000000" w:rsidP="00000000" w:rsidRDefault="00000000" w:rsidRPr="00000000" w14:paraId="0000010A">
                  <w:pPr>
                    <w:spacing w:line="240" w:lineRule="auto"/>
                    <w:rPr/>
                  </w:pPr>
                  <w:r w:rsidDel="00000000" w:rsidR="00000000" w:rsidRPr="00000000">
                    <w:rPr>
                      <w:rtl w:val="0"/>
                    </w:rPr>
                    <w:t xml:space="preserve">I turned off the contact form and phone number routing, so no PHI is handled</w:t>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pStyle w:val="Heading1"/>
        <w:rPr/>
      </w:pPr>
      <w:bookmarkStart w:colFirst="0" w:colLast="0" w:name="_9bjptug5udvz" w:id="12"/>
      <w:bookmarkEnd w:id="12"/>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E">
            <w:pPr>
              <w:pStyle w:val="Heading3"/>
              <w:rPr/>
            </w:pPr>
            <w:bookmarkStart w:colFirst="0" w:colLast="0" w:name="_giwmbv6i3sw" w:id="13"/>
            <w:bookmarkEnd w:id="13"/>
            <w:r w:rsidDel="00000000" w:rsidR="00000000" w:rsidRPr="00000000">
              <w:rPr>
                <w:rtl w:val="0"/>
              </w:rPr>
              <w:t xml:space="preserve">Directory Profile Service: GoodTherapy.org</w:t>
            </w:r>
          </w:p>
          <w:tbl>
            <w:tblPr>
              <w:tblStyle w:val="Table21"/>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30"/>
              <w:tblGridChange w:id="0">
                <w:tblGrid>
                  <w:gridCol w:w="3555"/>
                  <w:gridCol w:w="5430"/>
                </w:tblGrid>
              </w:tblGridChange>
            </w:tblGrid>
            <w:tr>
              <w:tc>
                <w:tcPr/>
                <w:p w:rsidR="00000000" w:rsidDel="00000000" w:rsidP="00000000" w:rsidRDefault="00000000" w:rsidRPr="00000000" w14:paraId="0000010F">
                  <w:pPr>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10">
                  <w:pPr>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11">
                  <w:pPr>
                    <w:spacing w:line="240" w:lineRule="auto"/>
                    <w:rPr/>
                  </w:pPr>
                  <w:r w:rsidDel="00000000" w:rsidR="00000000" w:rsidRPr="00000000">
                    <w:rPr>
                      <w:rtl w:val="0"/>
                    </w:rPr>
                    <w:t xml:space="preserve">Directory Profiles</w:t>
                  </w:r>
                </w:p>
              </w:tc>
              <w:tc>
                <w:tcPr/>
                <w:p w:rsidR="00000000" w:rsidDel="00000000" w:rsidP="00000000" w:rsidRDefault="00000000" w:rsidRPr="00000000" w14:paraId="00000112">
                  <w:pPr>
                    <w:spacing w:line="240" w:lineRule="auto"/>
                    <w:rPr/>
                  </w:pPr>
                  <w:r w:rsidDel="00000000" w:rsidR="00000000" w:rsidRPr="00000000">
                    <w:rPr>
                      <w:rtl w:val="0"/>
                    </w:rPr>
                    <w:t xml:space="preserve">I put a note in my profile asking potential clients to contact me through my website and not to use the “email me” or phone calling feature. I am accepting the legal risk that they may use those features anyways and a complaint/data breach could possibly result </w:t>
                  </w:r>
                </w:p>
              </w:tc>
            </w:tr>
          </w:tbl>
          <w:p w:rsidR="00000000" w:rsidDel="00000000" w:rsidP="00000000" w:rsidRDefault="00000000" w:rsidRPr="00000000" w14:paraId="00000113">
            <w:pPr>
              <w:pStyle w:val="Heading1"/>
              <w:rPr/>
            </w:pPr>
            <w:bookmarkStart w:colFirst="0" w:colLast="0" w:name="_oq3qm2limd0w" w:id="14"/>
            <w:bookmarkEnd w:id="14"/>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pStyle w:val="Heading1"/>
        <w:rPr/>
      </w:pPr>
      <w:bookmarkStart w:colFirst="0" w:colLast="0" w:name="_nns5rpd8odux" w:id="15"/>
      <w:bookmarkEnd w:id="15"/>
      <w:r w:rsidDel="00000000" w:rsidR="00000000" w:rsidRPr="00000000">
        <w:rPr>
          <w:rtl w:val="0"/>
        </w:rPr>
        <w:t xml:space="preserve">My Services List</w:t>
      </w:r>
    </w:p>
    <w:tbl>
      <w:tblPr>
        <w:tblStyle w:val="Table22"/>
        <w:tblW w:w="10097.9842931937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2.984293193717"/>
        <w:gridCol w:w="4065"/>
        <w:gridCol w:w="1575"/>
        <w:gridCol w:w="1335"/>
        <w:tblGridChange w:id="0">
          <w:tblGrid>
            <w:gridCol w:w="3122.984293193717"/>
            <w:gridCol w:w="4065"/>
            <w:gridCol w:w="1575"/>
            <w:gridCol w:w="1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BAA Executed Date </w:t>
              <w:br w:type="textWrapping"/>
              <w:t xml:space="preserve">(Or reason no BAA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Service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rPr/>
            </w:pPr>
            <w:r w:rsidDel="00000000" w:rsidR="00000000" w:rsidRPr="00000000">
              <w:rPr>
                <w:rtl w:val="0"/>
              </w:rPr>
              <w:t xml:space="preserve">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t xml:space="preserve">$60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t xml:space="preserve">Google Workspace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rPr/>
            </w:pPr>
            <w:r w:rsidDel="00000000" w:rsidR="00000000" w:rsidRPr="00000000">
              <w:rPr>
                <w:rtl w:val="0"/>
              </w:rPr>
              <w:t xml:space="preserve">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t xml:space="preserve">Measured Plan + Backup 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t xml:space="preserve">$8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t xml:space="preserve">Dashlane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t xml:space="preserve">Squarespace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t xml:space="preserve">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t xml:space="preserve">Nord VPN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t xml:space="preserve">1-year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t xml:space="preserve">Stephouse home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pPr>
            <w:r w:rsidDel="00000000" w:rsidR="00000000" w:rsidRPr="00000000">
              <w:rPr>
                <w:rtl w:val="0"/>
              </w:rPr>
              <w:t xml:space="preserve">$10 (practice’s share of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line="240" w:lineRule="auto"/>
              <w:rPr/>
            </w:pPr>
            <w:r w:rsidDel="00000000" w:rsidR="00000000" w:rsidRPr="00000000">
              <w:rPr>
                <w:rtl w:val="0"/>
              </w:rPr>
              <w:t xml:space="preserve">AT&amp;T cellular data for my smartphone hotspot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pPr>
            <w:r w:rsidDel="00000000" w:rsidR="00000000" w:rsidRPr="00000000">
              <w:rPr>
                <w:rtl w:val="0"/>
              </w:rPr>
              <w:t xml:space="preserve">$10 (practice’s share of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rPr/>
            </w:pPr>
            <w:r w:rsidDel="00000000" w:rsidR="00000000" w:rsidRPr="00000000">
              <w:rPr>
                <w:rtl w:val="0"/>
              </w:rPr>
              <w:t xml:space="preserve">Psychology Today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40" w:lineRule="auto"/>
              <w:rPr/>
            </w:pPr>
            <w:r w:rsidDel="00000000" w:rsidR="00000000" w:rsidRPr="00000000">
              <w:rPr>
                <w:rtl w:val="0"/>
              </w:rPr>
              <w:t xml:space="preserve">I turned off the contact form and phone number routing, so 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pPr>
            <w:r w:rsidDel="00000000" w:rsidR="00000000" w:rsidRPr="00000000">
              <w:rPr>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line="240" w:lineRule="auto"/>
              <w:rPr/>
            </w:pPr>
            <w:r w:rsidDel="00000000" w:rsidR="00000000" w:rsidRPr="00000000">
              <w:rPr>
                <w:rtl w:val="0"/>
              </w:rPr>
              <w:t xml:space="preserve">GoodTherapy.org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40" w:lineRule="auto"/>
              <w:rPr/>
            </w:pPr>
            <w:r w:rsidDel="00000000" w:rsidR="00000000" w:rsidRPr="00000000">
              <w:rPr>
                <w:rtl w:val="0"/>
              </w:rPr>
              <w:t xml:space="preserve">I put a note in my profile asking potential clients to contact me through my website and not to use the “email me” or phone calling feature. I am accepting the legal risk that they may use those features anyways and a complaint or data breach could possibly result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Premium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rPr/>
            </w:pPr>
            <w:r w:rsidDel="00000000" w:rsidR="00000000" w:rsidRPr="00000000">
              <w:rPr>
                <w:rtl w:val="0"/>
              </w:rPr>
              <w:t xml:space="preserve">$40</w:t>
            </w:r>
          </w:p>
        </w:tc>
      </w:tr>
      <w:tr>
        <w:trPr>
          <w:trHeight w:val="420" w:hRule="atLeast"/>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jc w:val="right"/>
              <w:rPr>
                <w:b w:val="1"/>
              </w:rPr>
            </w:pPr>
            <w:r w:rsidDel="00000000" w:rsidR="00000000" w:rsidRPr="00000000">
              <w:rPr>
                <w:b w:val="1"/>
                <w:rtl w:val="0"/>
              </w:rPr>
              <w:t xml:space="preserve">TOTAL COST $/Mo.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$181</w:t>
            </w:r>
          </w:p>
        </w:tc>
      </w:tr>
    </w:tbl>
    <w:p w:rsidR="00000000" w:rsidDel="00000000" w:rsidP="00000000" w:rsidRDefault="00000000" w:rsidRPr="00000000" w14:paraId="00000146">
      <w:pPr>
        <w:rPr/>
      </w:pPr>
      <w:r w:rsidDel="00000000" w:rsidR="00000000" w:rsidRPr="00000000">
        <w:rPr>
          <w:rtl w:val="0"/>
        </w:rPr>
      </w:r>
    </w:p>
    <w:sectPr>
      <w:headerReference r:id="rId13" w:type="even"/>
      <w:footerReference r:id="rId14" w:type="defaul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rPr>
        <w:sz w:val="20"/>
        <w:szCs w:val="20"/>
      </w:rPr>
    </w:pPr>
    <w:r w:rsidDel="00000000" w:rsidR="00000000" w:rsidRPr="00000000">
      <w:rPr>
        <w:b w:val="1"/>
        <w:sz w:val="20"/>
        <w:szCs w:val="20"/>
        <w:rtl w:val="0"/>
      </w:rPr>
      <w:t xml:space="preserve">Have Questions? </w:t>
    </w:r>
    <w:hyperlink r:id="rId1">
      <w:r w:rsidDel="00000000" w:rsidR="00000000" w:rsidRPr="00000000">
        <w:rPr>
          <w:b w:val="1"/>
          <w:color w:val="1155cc"/>
          <w:sz w:val="20"/>
          <w:szCs w:val="20"/>
          <w:u w:val="single"/>
          <w:rtl w:val="0"/>
        </w:rPr>
        <w:t xml:space="preserve">Ask at Office Hours.</w:t>
      </w:r>
    </w:hyperlink>
    <w:r w:rsidDel="00000000" w:rsidR="00000000" w:rsidRPr="00000000">
      <w:rPr>
        <w:sz w:val="20"/>
        <w:szCs w:val="20"/>
        <w:rtl w:val="0"/>
      </w:rPr>
      <w:br w:type="textWrapping"/>
    </w:r>
  </w:p>
  <w:p w:rsidR="00000000" w:rsidDel="00000000" w:rsidP="00000000" w:rsidRDefault="00000000" w:rsidRPr="00000000" w14:paraId="00000148">
    <w:pPr>
      <w:rPr>
        <w:i w:val="1"/>
        <w:sz w:val="16"/>
        <w:szCs w:val="16"/>
      </w:rPr>
    </w:pPr>
    <w:r w:rsidDel="00000000" w:rsidR="00000000" w:rsidRPr="00000000">
      <w:rPr>
        <w:sz w:val="16"/>
        <w:szCs w:val="16"/>
        <w:rtl w:val="0"/>
      </w:rPr>
      <w:t xml:space="preserve">All rights reserved. 2021. Person Centered Tech. </w:t>
      <w:br w:type="textWrapping"/>
    </w:r>
    <w:r w:rsidDel="00000000" w:rsidR="00000000" w:rsidRPr="00000000">
      <w:rPr>
        <w:i w:val="1"/>
        <w:sz w:val="16"/>
        <w:szCs w:val="16"/>
        <w:rtl w:val="0"/>
      </w:rPr>
      <w:t xml:space="preserve">Get this document from a colleague? </w:t>
    </w:r>
    <w:hyperlink r:id="rId2">
      <w:r w:rsidDel="00000000" w:rsidR="00000000" w:rsidRPr="00000000">
        <w:rPr>
          <w:i w:val="1"/>
          <w:color w:val="1155cc"/>
          <w:sz w:val="16"/>
          <w:szCs w:val="16"/>
          <w:u w:val="single"/>
          <w:rtl w:val="0"/>
        </w:rPr>
        <w:t xml:space="preserve">Find out how to use it here</w:t>
      </w:r>
    </w:hyperlink>
    <w:r w:rsidDel="00000000" w:rsidR="00000000" w:rsidRPr="00000000">
      <w:rPr>
        <w:i w:val="1"/>
        <w:sz w:val="16"/>
        <w:szCs w:val="16"/>
        <w:rtl w:val="0"/>
      </w:rPr>
      <w:t xml:space="preserve">.</w:t>
    </w:r>
  </w:p>
  <w:p w:rsidR="00000000" w:rsidDel="00000000" w:rsidP="00000000" w:rsidRDefault="00000000" w:rsidRPr="00000000" w14:paraId="0000014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quarespace.com/pricing/" TargetMode="External"/><Relationship Id="rId10" Type="http://schemas.openxmlformats.org/officeDocument/2006/relationships/hyperlink" Target="https://www.dashlane.com/business/pricing" TargetMode="External"/><Relationship Id="rId13" Type="http://schemas.openxmlformats.org/officeDocument/2006/relationships/header" Target="header1.xml"/><Relationship Id="rId12" Type="http://schemas.openxmlformats.org/officeDocument/2006/relationships/hyperlink" Target="https://nordvpnteam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lum.com/pricing/"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yperlink" Target="https://workspace.google.com/pricing.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ersoncenteredtech.com/office-hours-brochure/" TargetMode="External"/><Relationship Id="rId2" Type="http://schemas.openxmlformats.org/officeDocument/2006/relationships/hyperlink" Target="https://personcenteredtech.com/service-selection-support-for-mental-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